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08" w:rsidRDefault="00E90C08" w:rsidP="00E90C08">
      <w:pPr>
        <w:pStyle w:val="a3"/>
        <w:jc w:val="right"/>
      </w:pPr>
      <w:bookmarkStart w:id="0" w:name="_GoBack"/>
      <w:bookmarkEnd w:id="0"/>
      <w:r>
        <w:t>ПРОЕКТ</w:t>
      </w:r>
    </w:p>
    <w:p w:rsidR="00FE5E27" w:rsidRDefault="00E90C08" w:rsidP="00FE5E27">
      <w:pPr>
        <w:pStyle w:val="a3"/>
        <w:jc w:val="right"/>
      </w:pPr>
      <w:r>
        <w:t xml:space="preserve">внесен </w:t>
      </w:r>
      <w:r w:rsidR="00FE5E27">
        <w:t>депутатом Муниципального</w:t>
      </w:r>
    </w:p>
    <w:p w:rsidR="00E90C08" w:rsidRDefault="00FE5E27" w:rsidP="00FE5E27">
      <w:pPr>
        <w:pStyle w:val="a3"/>
        <w:jc w:val="right"/>
      </w:pPr>
      <w:r>
        <w:t xml:space="preserve">  Совета  Тутаевского  муниципального района </w:t>
      </w:r>
    </w:p>
    <w:p w:rsidR="00FE5E27" w:rsidRDefault="00FE5E27" w:rsidP="00FE5E27">
      <w:pPr>
        <w:pStyle w:val="a3"/>
        <w:jc w:val="right"/>
      </w:pPr>
      <w:r>
        <w:t>А.В.Шеповаловым</w:t>
      </w:r>
    </w:p>
    <w:p w:rsidR="00E90C08" w:rsidRDefault="00FE5E27" w:rsidP="00E90C08">
      <w:pPr>
        <w:pStyle w:val="a3"/>
        <w:jc w:val="right"/>
      </w:pPr>
      <w:r>
        <w:t>_________________________</w:t>
      </w:r>
    </w:p>
    <w:p w:rsidR="00E90C08" w:rsidRDefault="00E90C08" w:rsidP="00E90C08">
      <w:pPr>
        <w:pStyle w:val="a3"/>
        <w:jc w:val="right"/>
      </w:pPr>
    </w:p>
    <w:p w:rsidR="00E90C08" w:rsidRDefault="00DF14EF" w:rsidP="00FE5E27">
      <w:pPr>
        <w:pStyle w:val="a3"/>
        <w:jc w:val="right"/>
        <w:rPr>
          <w:sz w:val="40"/>
          <w:szCs w:val="24"/>
        </w:rPr>
      </w:pPr>
      <w:r>
        <w:t xml:space="preserve">           «____»___________2016</w:t>
      </w:r>
    </w:p>
    <w:p w:rsidR="00E90C08" w:rsidRDefault="00E90C08" w:rsidP="00E90C08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C08" w:rsidRPr="008247F0" w:rsidRDefault="00E90C08" w:rsidP="003D2778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8"/>
        </w:rPr>
      </w:pPr>
      <w:r w:rsidRPr="008247F0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E90C08" w:rsidRPr="008247F0" w:rsidRDefault="00E90C08" w:rsidP="00FE5E27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4"/>
        </w:rPr>
      </w:pPr>
      <w:r w:rsidRPr="008247F0">
        <w:rPr>
          <w:rFonts w:ascii="Times New Roman" w:hAnsi="Times New Roman" w:cs="Times New Roman"/>
          <w:b w:val="0"/>
          <w:sz w:val="28"/>
        </w:rPr>
        <w:t>Тутаевского муниципального района</w:t>
      </w:r>
    </w:p>
    <w:p w:rsidR="00E90C08" w:rsidRPr="008247F0" w:rsidRDefault="00E90C08" w:rsidP="00E90C08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48"/>
        </w:rPr>
      </w:pPr>
      <w:r w:rsidRPr="008247F0">
        <w:rPr>
          <w:rFonts w:ascii="Times New Roman" w:hAnsi="Times New Roman" w:cs="Times New Roman"/>
          <w:b w:val="0"/>
          <w:bCs w:val="0"/>
          <w:sz w:val="48"/>
        </w:rPr>
        <w:t xml:space="preserve">                         РЕШЕНИЕ</w:t>
      </w:r>
    </w:p>
    <w:p w:rsidR="00E90C08" w:rsidRPr="008247F0" w:rsidRDefault="00E90C08" w:rsidP="00E90C08">
      <w:pPr>
        <w:jc w:val="center"/>
        <w:rPr>
          <w:b/>
        </w:rPr>
      </w:pPr>
    </w:p>
    <w:p w:rsidR="00E90C08" w:rsidRDefault="00E90C08" w:rsidP="00E90C08">
      <w:pPr>
        <w:rPr>
          <w:b/>
        </w:rPr>
      </w:pPr>
      <w:r>
        <w:rPr>
          <w:b/>
        </w:rPr>
        <w:t>от___________________ № ____-г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E90C08" w:rsidRDefault="00E90C08" w:rsidP="00E90C08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E90C08" w:rsidRDefault="00E90C08" w:rsidP="00E90C08">
      <w:pPr>
        <w:pStyle w:val="a3"/>
        <w:jc w:val="left"/>
      </w:pPr>
    </w:p>
    <w:p w:rsidR="00DD26D6" w:rsidRDefault="005B5F02">
      <w:pPr>
        <w:rPr>
          <w:sz w:val="28"/>
          <w:szCs w:val="28"/>
        </w:rPr>
      </w:pPr>
      <w:r>
        <w:rPr>
          <w:sz w:val="28"/>
          <w:szCs w:val="28"/>
        </w:rPr>
        <w:t xml:space="preserve">О порядке назначения и проведения опроса </w:t>
      </w:r>
    </w:p>
    <w:p w:rsidR="005B5F02" w:rsidRDefault="005B5F02">
      <w:pPr>
        <w:rPr>
          <w:sz w:val="28"/>
          <w:szCs w:val="28"/>
        </w:rPr>
      </w:pPr>
      <w:r>
        <w:rPr>
          <w:sz w:val="28"/>
          <w:szCs w:val="28"/>
        </w:rPr>
        <w:t>граждан в Тутаевском муниципальном районе</w:t>
      </w:r>
    </w:p>
    <w:p w:rsidR="00003E4B" w:rsidRDefault="00003E4B">
      <w:pPr>
        <w:rPr>
          <w:sz w:val="28"/>
          <w:szCs w:val="28"/>
        </w:rPr>
      </w:pPr>
    </w:p>
    <w:p w:rsidR="00003E4B" w:rsidRDefault="00003E4B" w:rsidP="00C310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="00BB6B40">
        <w:rPr>
          <w:sz w:val="28"/>
          <w:szCs w:val="28"/>
        </w:rPr>
        <w:t xml:space="preserve"> с Федеральным законом от 6 октября 2003 года № 131-ФЗ «Об общих  принципах  организации  местного  самоуправления в Российской Федерации», законом Ярославской области от 28 декабря 2015 года № 110-з «О порядке назначения и проведения опроса граждан в муниципальных образованиях Ярославской области», Уставом Тутаевского муниципального района, Муниципальный Совет Тутаевского муниципального района</w:t>
      </w:r>
    </w:p>
    <w:p w:rsidR="00BB6B40" w:rsidRDefault="00BB6B40">
      <w:pPr>
        <w:rPr>
          <w:sz w:val="28"/>
          <w:szCs w:val="28"/>
        </w:rPr>
      </w:pPr>
    </w:p>
    <w:p w:rsidR="00BB6B40" w:rsidRDefault="00BB6B40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B6B40" w:rsidRDefault="00BB6B40">
      <w:pPr>
        <w:rPr>
          <w:sz w:val="28"/>
          <w:szCs w:val="28"/>
        </w:rPr>
      </w:pPr>
    </w:p>
    <w:p w:rsidR="00BB6B40" w:rsidRDefault="00FD5334" w:rsidP="00FD5334">
      <w:pPr>
        <w:pStyle w:val="a7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2948">
        <w:rPr>
          <w:sz w:val="28"/>
          <w:szCs w:val="28"/>
        </w:rPr>
        <w:t>Утвердить</w:t>
      </w:r>
      <w:r w:rsidR="00FE5E27">
        <w:rPr>
          <w:sz w:val="28"/>
          <w:szCs w:val="28"/>
        </w:rPr>
        <w:t xml:space="preserve"> </w:t>
      </w:r>
      <w:r w:rsidR="004068EC">
        <w:rPr>
          <w:sz w:val="28"/>
          <w:szCs w:val="28"/>
        </w:rPr>
        <w:t>Положение о  поряд</w:t>
      </w:r>
      <w:r w:rsidR="00EB2948">
        <w:rPr>
          <w:sz w:val="28"/>
          <w:szCs w:val="28"/>
        </w:rPr>
        <w:t>к</w:t>
      </w:r>
      <w:r w:rsidR="004068EC">
        <w:rPr>
          <w:sz w:val="28"/>
          <w:szCs w:val="28"/>
        </w:rPr>
        <w:t>е</w:t>
      </w:r>
      <w:r w:rsidR="00FE5E27">
        <w:rPr>
          <w:sz w:val="28"/>
          <w:szCs w:val="28"/>
        </w:rPr>
        <w:t xml:space="preserve"> </w:t>
      </w:r>
      <w:r w:rsidR="00EB2948">
        <w:rPr>
          <w:sz w:val="28"/>
          <w:szCs w:val="28"/>
        </w:rPr>
        <w:t>назначения и проведения  опроса  граждан</w:t>
      </w:r>
      <w:r>
        <w:rPr>
          <w:sz w:val="28"/>
          <w:szCs w:val="28"/>
        </w:rPr>
        <w:t xml:space="preserve">  в  Т</w:t>
      </w:r>
      <w:r w:rsidR="00EB2948">
        <w:rPr>
          <w:sz w:val="28"/>
          <w:szCs w:val="28"/>
        </w:rPr>
        <w:t>утаевском муниципальном районе</w:t>
      </w:r>
      <w:r w:rsidR="004068EC">
        <w:rPr>
          <w:sz w:val="28"/>
          <w:szCs w:val="28"/>
        </w:rPr>
        <w:t xml:space="preserve"> (приложение)</w:t>
      </w:r>
      <w:r>
        <w:rPr>
          <w:sz w:val="28"/>
          <w:szCs w:val="28"/>
        </w:rPr>
        <w:t>.</w:t>
      </w:r>
    </w:p>
    <w:p w:rsidR="00FD5334" w:rsidRDefault="00FD5334" w:rsidP="00FD5334">
      <w:pPr>
        <w:pStyle w:val="a7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2.Контроль за исполнением настоящего решения возложить на постоянную комиссию Муниципального Совета Тутаевского муниципального района  по экономической  политике и вопросам местного самоуправления (Коротков С.Ю.).</w:t>
      </w:r>
    </w:p>
    <w:p w:rsidR="00FD5334" w:rsidRDefault="00FD5334" w:rsidP="00FD5334">
      <w:pPr>
        <w:jc w:val="center"/>
        <w:rPr>
          <w:sz w:val="28"/>
          <w:szCs w:val="28"/>
        </w:rPr>
      </w:pPr>
    </w:p>
    <w:p w:rsidR="00FD5334" w:rsidRDefault="00FD5334" w:rsidP="00FD5334">
      <w:pPr>
        <w:jc w:val="center"/>
        <w:rPr>
          <w:sz w:val="28"/>
          <w:szCs w:val="28"/>
        </w:rPr>
      </w:pPr>
    </w:p>
    <w:p w:rsidR="00FD5334" w:rsidRDefault="00FD5334" w:rsidP="00FD53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3.Настоящее решение вступает в силу после его официального опубликования.</w:t>
      </w:r>
    </w:p>
    <w:p w:rsidR="00FD5334" w:rsidRDefault="00FD5334" w:rsidP="00FD5334">
      <w:pPr>
        <w:rPr>
          <w:sz w:val="28"/>
          <w:szCs w:val="28"/>
        </w:rPr>
      </w:pPr>
    </w:p>
    <w:p w:rsidR="00FD5334" w:rsidRDefault="00FD5334" w:rsidP="00FD5334">
      <w:pPr>
        <w:rPr>
          <w:sz w:val="28"/>
          <w:szCs w:val="28"/>
        </w:rPr>
      </w:pPr>
    </w:p>
    <w:p w:rsidR="00FD5334" w:rsidRDefault="00FD5334" w:rsidP="00FD5334">
      <w:pPr>
        <w:rPr>
          <w:sz w:val="28"/>
          <w:szCs w:val="28"/>
        </w:rPr>
      </w:pPr>
      <w:r>
        <w:rPr>
          <w:sz w:val="28"/>
          <w:szCs w:val="28"/>
        </w:rPr>
        <w:tab/>
        <w:t>Председатель Муниципального Совета</w:t>
      </w:r>
    </w:p>
    <w:p w:rsidR="00FD5334" w:rsidRDefault="00FD5334" w:rsidP="00FD5334">
      <w:pPr>
        <w:rPr>
          <w:sz w:val="28"/>
          <w:szCs w:val="28"/>
        </w:rPr>
      </w:pPr>
      <w:r>
        <w:rPr>
          <w:sz w:val="28"/>
          <w:szCs w:val="28"/>
        </w:rPr>
        <w:tab/>
        <w:t>Тутаевского муниципального района                                В.А.Кудричев</w:t>
      </w: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lastRenderedPageBreak/>
        <w:t>Приложение</w:t>
      </w:r>
    </w:p>
    <w:p w:rsidR="00EF571A" w:rsidRPr="008247F0" w:rsidRDefault="00EF571A" w:rsidP="00EF571A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t>к решению Муниципального Совета</w:t>
      </w:r>
    </w:p>
    <w:p w:rsidR="00EF571A" w:rsidRPr="008247F0" w:rsidRDefault="00EF571A" w:rsidP="00EF571A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t>Тутаевского муниципального района</w:t>
      </w:r>
    </w:p>
    <w:p w:rsidR="00EF571A" w:rsidRPr="008247F0" w:rsidRDefault="00EF571A" w:rsidP="00EF571A">
      <w:pPr>
        <w:jc w:val="right"/>
        <w:rPr>
          <w:sz w:val="28"/>
          <w:szCs w:val="28"/>
        </w:rPr>
      </w:pPr>
    </w:p>
    <w:p w:rsidR="00EF571A" w:rsidRPr="008247F0" w:rsidRDefault="00EF571A" w:rsidP="00EF571A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t>от________________№______</w:t>
      </w:r>
    </w:p>
    <w:p w:rsidR="00EF571A" w:rsidRPr="008247F0" w:rsidRDefault="00EF571A" w:rsidP="00EF571A">
      <w:pPr>
        <w:jc w:val="right"/>
        <w:rPr>
          <w:sz w:val="28"/>
          <w:szCs w:val="28"/>
        </w:rPr>
      </w:pPr>
    </w:p>
    <w:p w:rsidR="00EF571A" w:rsidRPr="008247F0" w:rsidRDefault="00EF571A" w:rsidP="00EF571A">
      <w:pPr>
        <w:jc w:val="center"/>
        <w:rPr>
          <w:sz w:val="28"/>
          <w:szCs w:val="28"/>
        </w:rPr>
      </w:pPr>
      <w:r w:rsidRPr="008247F0">
        <w:rPr>
          <w:sz w:val="28"/>
          <w:szCs w:val="28"/>
        </w:rPr>
        <w:t>Положение</w:t>
      </w:r>
    </w:p>
    <w:p w:rsidR="00EF571A" w:rsidRPr="008247F0" w:rsidRDefault="00EF571A" w:rsidP="00EF571A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8247F0">
        <w:rPr>
          <w:sz w:val="28"/>
          <w:szCs w:val="28"/>
        </w:rPr>
        <w:t xml:space="preserve"> порядке назначения и проведения опроса граждан</w:t>
      </w:r>
    </w:p>
    <w:p w:rsidR="00EF571A" w:rsidRPr="008247F0" w:rsidRDefault="00EF571A" w:rsidP="00EF571A">
      <w:pPr>
        <w:jc w:val="center"/>
        <w:rPr>
          <w:sz w:val="28"/>
          <w:szCs w:val="28"/>
        </w:rPr>
      </w:pPr>
      <w:r w:rsidRPr="008247F0">
        <w:rPr>
          <w:sz w:val="28"/>
          <w:szCs w:val="28"/>
        </w:rPr>
        <w:t>в Тутаевском муниципальном районе</w:t>
      </w:r>
    </w:p>
    <w:p w:rsidR="00EF571A" w:rsidRPr="008247F0" w:rsidRDefault="00EF571A" w:rsidP="00EF571A">
      <w:pPr>
        <w:jc w:val="right"/>
        <w:rPr>
          <w:sz w:val="28"/>
          <w:szCs w:val="28"/>
        </w:rPr>
      </w:pPr>
    </w:p>
    <w:p w:rsidR="00EF571A" w:rsidRPr="008247F0" w:rsidRDefault="00EF571A" w:rsidP="00EF571A">
      <w:pPr>
        <w:jc w:val="right"/>
        <w:rPr>
          <w:sz w:val="28"/>
          <w:szCs w:val="28"/>
        </w:rPr>
      </w:pP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1.1.Настоящее Положение в соответствии с Федеральным законом от 6 октября 2003 года N 131-ФЗ "Об общих принципах организации местного самоуправления в Российской Федерации", законом Ярославской области от 28 декабря 2015 года № 110-з «О порядке назначения и проведения опроса граждан в муниципальных образованиях  Ярославской области», Уставом Тутаевского муниципального района определяет порядок назначения и проведения опроса граждан в Тутаевском муниципальном районе.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2. Опрос граждан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2.1. Опрос граждан (далее - опрос) является формой участия жителей Тутаевского муниципального района в осуществлении местного самоуправления.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Опрос проводится для выявления мнения жителей Тутаевского муниципального района и его учета при принятии решений органами местного самоуправления и должностными лицами местного самоуправления Тутаевского муниципального района, а также органами государственной власти Ярославской области.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2.2. Опрос проводится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8247F0">
        <w:rPr>
          <w:rFonts w:ascii="Times New Roman" w:hAnsi="Times New Roman" w:cs="Times New Roman"/>
          <w:sz w:val="28"/>
          <w:szCs w:val="28"/>
        </w:rPr>
        <w:t>става Тутаевского муниципального района  и  настоящего Положения.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2.3. Опрос проводится на всей территории Тутаевского муниципального района или на части его территории.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2.4. В опросе имеют право участвовать жители Тутаевского муниципального района, обладающие избирательным правом.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2.5. Участие в опросе является свободным, добровольным и тайным.</w:t>
      </w:r>
    </w:p>
    <w:p w:rsidR="00EF571A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Каждый житель Тутаевского муниципального района участвует в опросе непосредственно.</w:t>
      </w:r>
    </w:p>
    <w:p w:rsidR="00EF571A" w:rsidRPr="00C77955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955">
        <w:rPr>
          <w:rStyle w:val="blk"/>
          <w:rFonts w:ascii="Times New Roman" w:hAnsi="Times New Roman" w:cs="Times New Roman"/>
          <w:sz w:val="28"/>
          <w:szCs w:val="28"/>
        </w:rPr>
        <w:t xml:space="preserve">2.6. </w:t>
      </w:r>
      <w:r w:rsidRPr="00C77955">
        <w:rPr>
          <w:rFonts w:ascii="Times New Roman" w:hAnsi="Times New Roman" w:cs="Times New Roman"/>
          <w:sz w:val="28"/>
          <w:szCs w:val="28"/>
        </w:rPr>
        <w:t>Заинтересованным лицам гарантируется  предоставление  равного права на выступление в поддержку своих взглядов и убеждений до даты (даты начала) опроса. В период проведения опроса агитация запрещается.</w:t>
      </w:r>
    </w:p>
    <w:p w:rsidR="00EF571A" w:rsidRPr="00C77955" w:rsidRDefault="00EF571A" w:rsidP="00EF571A">
      <w:pPr>
        <w:pStyle w:val="ConsPlusNormal"/>
        <w:ind w:firstLine="540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EF571A" w:rsidRPr="00C77955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955">
        <w:rPr>
          <w:rStyle w:val="blk"/>
          <w:rFonts w:ascii="Times New Roman" w:hAnsi="Times New Roman" w:cs="Times New Roman"/>
          <w:sz w:val="28"/>
          <w:szCs w:val="28"/>
        </w:rPr>
        <w:t>2.8. Подготовка и проведение опроса граждан осуществляются открыто и гласно. При подсчете голосов участников опроса и установлении  результатов опроса вправе присутствовать наблюдатели назначенные  политическими партиями и общественными объединениями</w:t>
      </w:r>
      <w:r>
        <w:rPr>
          <w:rStyle w:val="blk"/>
          <w:rFonts w:ascii="Times New Roman" w:hAnsi="Times New Roman" w:cs="Times New Roman"/>
          <w:sz w:val="28"/>
          <w:szCs w:val="28"/>
        </w:rPr>
        <w:t>,</w:t>
      </w:r>
      <w:r w:rsidRPr="00C77955">
        <w:rPr>
          <w:rStyle w:val="blk"/>
          <w:rFonts w:ascii="Times New Roman" w:hAnsi="Times New Roman" w:cs="Times New Roman"/>
          <w:sz w:val="28"/>
          <w:szCs w:val="28"/>
        </w:rPr>
        <w:t xml:space="preserve"> а также  представители средств массовой информации.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3. Инициатива проведения опроса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3.1. Инициаторами проведения опроса могут выступать: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Муниципальный Совет Тутаевского муниципального района или Председатель Муниципального Совета Тутаевского муниципального района - по вопросам местного значения;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Правительство Ярославской области - по вопросам изменения целевого назначения земель муниципального образования для объектов регионального и межрегионального значения.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3.2. Если инициатором проведения опроса является Правительство Ярославской области или Председатель Муниципального Совета Тутаевского муниципального района, то инициатива проведения опроса оформляется в виде обращения к Муниципальному Совету Тутаевского муниципального района. В обращении указываются формулировка вопроса (вопросов), предлагаемого (предлагаемых) при проведении опроса, а также предлагаемые дата и сроки проведения опроса. Решение по обращению с инициативой проведения опроса принимается на ближайшем заседании Муниципального Совета Тутаевского муниципального района, но не позднее 30 дней со дня поступления обращения.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Если инициатором проведения опроса является Муниципальный Совет Тутаевского муниципального района, то инициатива проведения опроса оформляется решением о назначении опроса.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4. Решение о назначении опроса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4.1. Решение о назначении опроса принимается Муниципальным Советом Тутаевского муниципального района.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4.2. В решении о назначении опроса устанавливаются: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5) минимальная численность жителей Тутаевского муниципального района, участвующих в опросе.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4.3. Решение о назначении опроса обнародуется не менее чем за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47F0">
        <w:rPr>
          <w:rFonts w:ascii="Times New Roman" w:hAnsi="Times New Roman" w:cs="Times New Roman"/>
          <w:sz w:val="28"/>
          <w:szCs w:val="28"/>
        </w:rPr>
        <w:t>0 дней до дня его проведения.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955">
        <w:rPr>
          <w:rFonts w:ascii="Times New Roman" w:hAnsi="Times New Roman" w:cs="Times New Roman"/>
          <w:sz w:val="28"/>
          <w:szCs w:val="28"/>
        </w:rPr>
        <w:t xml:space="preserve">4.4. </w:t>
      </w:r>
      <w:r w:rsidRPr="008247F0">
        <w:rPr>
          <w:rFonts w:ascii="Times New Roman" w:hAnsi="Times New Roman" w:cs="Times New Roman"/>
          <w:sz w:val="28"/>
          <w:szCs w:val="28"/>
        </w:rPr>
        <w:t>Если решением о назначении опроса предусмотрено проведение опроса в течение нескольких дней, то в решении о назначении опроса указываются даты начала и окончания проведения опроса.</w:t>
      </w:r>
    </w:p>
    <w:p w:rsidR="00EF571A" w:rsidRPr="008247F0" w:rsidRDefault="00EF571A" w:rsidP="00EF57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5. Комиссия по проведению опроса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5.1. Подготовку и проведение опроса осуществляет комиссия по проведению опроса (далее - комиссия), которая формируется Муниципальным Советом Тутаевского муниципального района в соответствии с  настоящим Положением.</w:t>
      </w:r>
    </w:p>
    <w:p w:rsidR="00EF571A" w:rsidRPr="00C77955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955">
        <w:rPr>
          <w:rFonts w:ascii="Times New Roman" w:hAnsi="Times New Roman" w:cs="Times New Roman"/>
          <w:sz w:val="28"/>
          <w:szCs w:val="28"/>
        </w:rPr>
        <w:t xml:space="preserve">5.2.Комиссия формируется в количестве 10 человек. 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5.3.Заседание комиссии считается правомочным, если на нём присутствует не менее семи её членов.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5.4.Решения комиссии оформляются в форме протокола, который подписывается председателем и другими членами комиссии, принимавшими участие в голосовании, и считаются принятыми, если за них проголосовало более половины от установленной численности членов комиссии. При равенстве голосов голос председателя комиссии считается решающим.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5.5. Первое заседание комиссии проводится не позднее чем на третий день после обнародования решения  Муниципального Совета Тутаевского муниципального района о назначении опроса.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На первом заседании комиссия избирает из своего состава председателя комиссии, заместителей председателя комиссии и секретаря комиссии, простым большинством голосов членов комиссии, присутствующих на заседании.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5.6.Организационно – техническое обеспечение работы комиссии возлагается на Администрацию Тутаевского муниципального района. 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5.7. Комиссия осуществляет следующие полномочия: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организует оповещение жителей Тутаевского муниципального района о вопросе (вопросах), выносимом (выносимых) на опрос, методике, пунктах и дате проведения опроса;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обеспечивает изготовление опросных листов;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3) составляет списки жителей Тутаевского муниципального района, участвующих в опросе;</w:t>
      </w:r>
    </w:p>
    <w:p w:rsidR="00EF571A" w:rsidRPr="005754F1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4) утверждает список пунктов опроса, адреса их размещения, обеспечивает оборудование пунктов опроса в соответствии с требованиями, установленными Муниципальным Советом Тутаевского муниципального района;</w:t>
      </w:r>
    </w:p>
    <w:p w:rsidR="00EF571A" w:rsidRPr="00C77955" w:rsidRDefault="00EF571A" w:rsidP="00EF571A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C77955">
        <w:rPr>
          <w:sz w:val="28"/>
          <w:szCs w:val="28"/>
        </w:rPr>
        <w:t>5)  формирует комиссии пунктов опроса из кандидатур предложенных политическими партиями, собраниями граждан по месту жительства, трудовыми коллективами, общественными организациями. Комиссия пункта опроса формируется не  позднее чем за 7 дней до дня  проведения опроса, со следующим количеством членов в зависимости от числа участников опроса, зарегистрированных на территории  обслуживаемой пунктом опроса:</w:t>
      </w:r>
    </w:p>
    <w:p w:rsidR="00EF571A" w:rsidRPr="00C77955" w:rsidRDefault="00EF571A" w:rsidP="00EF571A">
      <w:pPr>
        <w:ind w:firstLine="547"/>
        <w:jc w:val="both"/>
        <w:rPr>
          <w:sz w:val="28"/>
          <w:szCs w:val="28"/>
        </w:rPr>
      </w:pPr>
      <w:r w:rsidRPr="00C77955">
        <w:rPr>
          <w:sz w:val="28"/>
          <w:szCs w:val="28"/>
        </w:rPr>
        <w:t xml:space="preserve"> - до 1001 участника опроса - 3 - 9 членов комиссии; </w:t>
      </w:r>
    </w:p>
    <w:p w:rsidR="00EF571A" w:rsidRPr="00C77955" w:rsidRDefault="00EF571A" w:rsidP="00EF571A">
      <w:pPr>
        <w:ind w:firstLine="547"/>
        <w:jc w:val="both"/>
        <w:rPr>
          <w:sz w:val="28"/>
          <w:szCs w:val="28"/>
        </w:rPr>
      </w:pPr>
      <w:r w:rsidRPr="00C77955">
        <w:rPr>
          <w:sz w:val="28"/>
          <w:szCs w:val="28"/>
        </w:rPr>
        <w:t>- от 1001 до 2001 участника опроса - 5 - 11 членов комиссии;</w:t>
      </w:r>
    </w:p>
    <w:p w:rsidR="00EF571A" w:rsidRPr="00C77955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955">
        <w:rPr>
          <w:rFonts w:ascii="Times New Roman" w:hAnsi="Times New Roman" w:cs="Times New Roman"/>
          <w:sz w:val="28"/>
          <w:szCs w:val="28"/>
        </w:rPr>
        <w:t>- более 2001 участника опроса 5 - 15 членов комиссии;</w:t>
      </w:r>
    </w:p>
    <w:p w:rsidR="00EF571A" w:rsidRPr="00C77955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955">
        <w:rPr>
          <w:rFonts w:ascii="Times New Roman" w:hAnsi="Times New Roman" w:cs="Times New Roman"/>
          <w:sz w:val="28"/>
          <w:szCs w:val="28"/>
        </w:rPr>
        <w:tab/>
        <w:t>6) назначает председателей комиссий пунктов опросов;</w:t>
      </w:r>
    </w:p>
    <w:p w:rsidR="00EF571A" w:rsidRDefault="00EF571A" w:rsidP="00EF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7</w:t>
      </w:r>
      <w:r w:rsidRPr="008247F0">
        <w:rPr>
          <w:rFonts w:ascii="Times New Roman" w:hAnsi="Times New Roman" w:cs="Times New Roman"/>
          <w:sz w:val="28"/>
          <w:szCs w:val="28"/>
        </w:rPr>
        <w:t>) устанавливает результаты опроса;</w:t>
      </w:r>
    </w:p>
    <w:p w:rsidR="00EF571A" w:rsidRPr="006C6A25" w:rsidRDefault="00EF571A" w:rsidP="00EF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Pr="008247F0">
        <w:rPr>
          <w:rFonts w:ascii="Times New Roman" w:hAnsi="Times New Roman" w:cs="Times New Roman"/>
          <w:sz w:val="28"/>
          <w:szCs w:val="28"/>
        </w:rPr>
        <w:t>) осуществляет иные полномочия в соответствии с  настоящим Положением.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5.8. Адреса размещения пунктов опроса должны быть обнародованы не позднее, чем</w:t>
      </w:r>
      <w:r>
        <w:rPr>
          <w:rFonts w:ascii="Times New Roman" w:hAnsi="Times New Roman" w:cs="Times New Roman"/>
          <w:sz w:val="28"/>
          <w:szCs w:val="28"/>
        </w:rPr>
        <w:t xml:space="preserve"> за 21 день</w:t>
      </w:r>
      <w:r w:rsidRPr="008247F0">
        <w:rPr>
          <w:rFonts w:ascii="Times New Roman" w:hAnsi="Times New Roman" w:cs="Times New Roman"/>
          <w:sz w:val="28"/>
          <w:szCs w:val="28"/>
        </w:rPr>
        <w:t xml:space="preserve"> до дня проведения опроса.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5.9. Полномочия комиссии прекращаются в день, следующий за днем обнародования результатов опроса.</w:t>
      </w:r>
    </w:p>
    <w:p w:rsidR="00EF571A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5.10. Обеспечение комиссии необходимыми помещениями, материально-техническими и финансовыми средствами, контроль за расходованием комиссией средств, выделенных для проведения опроса, осуществляется органами местного самоуправления Тутаевского муниципального района.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6. Опросный лист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6.1. В опросном листе должен содержаться текст вопроса (вопросов), выносимого (выносимых) на опрос, и варианты ответа на него (на них).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6.2. Требования к заполнению опросных листов при проведении опроса устанавливаются Муниципальным Советом Тутаевского муниципального района.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7. Методика проведения опроса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          7.1.Методика проведения опроса устанавливается Муниципальным Советом Тутаевского муниципального района с учетом вопроса (вопросов), предлагаемого (предлагаемых) при проведении опроса, количества жителей  Тутаевского муниципального района, территории Тутаевского муниципального района и других обстоятельств опроса.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7.2. Опрос может проводиться следующими методами: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поквартирный (подомовой) обход граждан;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проведение опроса на пунктах опроса.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7.3. Опрос может проводиться не ранее 8 часов и заканчиваться позднее 20 часов дня, в который предусмотрено проведение опроса.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8. Установление результатов опроса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8.1. В день, следующий за днем окончания опроса, комиссия подсчитывает результаты опроса. Результаты опроса фиксируются в протоколе заседания комиссии, форма которого утверждается Муниципальным Советом Тутаевского муниципального района.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8.2. Если опрос проводился по двум и более вопросам, то подсчет голосов и составление протокола по каждому вопросу производится отдельно.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8.3. Комиссия признает опрос несостоявшимся в случае, если количество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действительных опросных листов оказалось менее 50 процентов от общего числа граждан, принявших участие в опросе.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8.4. Недействительными признаются опросные листы, не соответствующие установленной форме, а также опросные листы, по которым невозможно достоверно установить мнениеучастников опроса.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8.5. Документы, связанные с подготовкой и проведением опроса, передаются комиссией в Муниципальный Совет Тутаевского муниципального района  в  течение 3 дней после установления результатов опроса.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9. Результаты опроса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9.1. Результаты опроса обнародуются Муниципальным Советом Тутаевского муниципального района не позднее 10 дней после дня проведения опроса.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9.2. Результаты опроса носят рекомендательный характер и учитываются при принятии решений органами местного самоуправления и должностными лицами местного самоуправления Тутаевского муниципального района, а также органами государственной власти Ярославской области.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10. Финансовое обеспечение проведения опроса</w:t>
      </w:r>
    </w:p>
    <w:p w:rsidR="00EF571A" w:rsidRPr="008247F0" w:rsidRDefault="00EF571A" w:rsidP="00EF57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10.1.Финансирование мероприятий, связанных с подготовкой и проведением опроса, осуществляется: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при проведении опроса по инициативе Муниципального Совета Тутаевского муниципального района или Председателя Муниципального Совета Тутаевского муниципального района - за счет средств местного бюджета;</w:t>
      </w:r>
    </w:p>
    <w:p w:rsidR="00EF571A" w:rsidRPr="008247F0" w:rsidRDefault="00EF571A" w:rsidP="00EF5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при проведении опроса по инициативе Правительства Ярославской области - за счет средств областного бюджета.</w:t>
      </w:r>
    </w:p>
    <w:p w:rsidR="008247F0" w:rsidRPr="008247F0" w:rsidRDefault="008247F0">
      <w:pPr>
        <w:jc w:val="center"/>
        <w:rPr>
          <w:sz w:val="28"/>
          <w:szCs w:val="28"/>
        </w:rPr>
      </w:pPr>
    </w:p>
    <w:sectPr w:rsidR="008247F0" w:rsidRPr="008247F0" w:rsidSect="00B164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803" w:rsidRDefault="00F82803" w:rsidP="00F16C51">
      <w:r>
        <w:separator/>
      </w:r>
    </w:p>
  </w:endnote>
  <w:endnote w:type="continuationSeparator" w:id="0">
    <w:p w:rsidR="00F82803" w:rsidRDefault="00F82803" w:rsidP="00F1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803" w:rsidRDefault="00F82803" w:rsidP="00F16C51">
      <w:r>
        <w:separator/>
      </w:r>
    </w:p>
  </w:footnote>
  <w:footnote w:type="continuationSeparator" w:id="0">
    <w:p w:rsidR="00F82803" w:rsidRDefault="00F82803" w:rsidP="00F1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64862"/>
    </w:sdtPr>
    <w:sdtEndPr/>
    <w:sdtContent>
      <w:p w:rsidR="00B1645C" w:rsidRDefault="006A31E9">
        <w:pPr>
          <w:pStyle w:val="a9"/>
          <w:jc w:val="center"/>
        </w:pPr>
        <w:r>
          <w:fldChar w:fldCharType="begin"/>
        </w:r>
        <w:r w:rsidR="00B1645C">
          <w:instrText>PAGE   \* MERGEFORMAT</w:instrText>
        </w:r>
        <w:r>
          <w:fldChar w:fldCharType="separate"/>
        </w:r>
        <w:r w:rsidR="007C4B27">
          <w:rPr>
            <w:noProof/>
          </w:rPr>
          <w:t>2</w:t>
        </w:r>
        <w:r>
          <w:fldChar w:fldCharType="end"/>
        </w:r>
      </w:p>
    </w:sdtContent>
  </w:sdt>
  <w:p w:rsidR="00F16C51" w:rsidRDefault="00F16C5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D1DD8"/>
    <w:multiLevelType w:val="hybridMultilevel"/>
    <w:tmpl w:val="A12482EC"/>
    <w:lvl w:ilvl="0" w:tplc="4D38CC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81"/>
    <w:rsid w:val="00003E4B"/>
    <w:rsid w:val="00023416"/>
    <w:rsid w:val="00040431"/>
    <w:rsid w:val="000B49F8"/>
    <w:rsid w:val="000C5B02"/>
    <w:rsid w:val="000F081C"/>
    <w:rsid w:val="0014692E"/>
    <w:rsid w:val="00163791"/>
    <w:rsid w:val="001C22AA"/>
    <w:rsid w:val="001F6D7D"/>
    <w:rsid w:val="00211246"/>
    <w:rsid w:val="002539A2"/>
    <w:rsid w:val="00264FE3"/>
    <w:rsid w:val="002665EE"/>
    <w:rsid w:val="00285718"/>
    <w:rsid w:val="002A749C"/>
    <w:rsid w:val="002E4846"/>
    <w:rsid w:val="002E787B"/>
    <w:rsid w:val="00314338"/>
    <w:rsid w:val="00331BEA"/>
    <w:rsid w:val="003C5B20"/>
    <w:rsid w:val="003D1440"/>
    <w:rsid w:val="003D2778"/>
    <w:rsid w:val="003F50E5"/>
    <w:rsid w:val="004068EC"/>
    <w:rsid w:val="004417B4"/>
    <w:rsid w:val="00441C0D"/>
    <w:rsid w:val="004B49D0"/>
    <w:rsid w:val="004C4EFC"/>
    <w:rsid w:val="004D1430"/>
    <w:rsid w:val="004D3BE0"/>
    <w:rsid w:val="004D417C"/>
    <w:rsid w:val="005444B6"/>
    <w:rsid w:val="00566343"/>
    <w:rsid w:val="005934BE"/>
    <w:rsid w:val="005B5F02"/>
    <w:rsid w:val="005C08E4"/>
    <w:rsid w:val="005C3AD4"/>
    <w:rsid w:val="00603531"/>
    <w:rsid w:val="006A31E9"/>
    <w:rsid w:val="006B6A48"/>
    <w:rsid w:val="006D5398"/>
    <w:rsid w:val="00747320"/>
    <w:rsid w:val="007668B0"/>
    <w:rsid w:val="007852F0"/>
    <w:rsid w:val="007920A8"/>
    <w:rsid w:val="00793BDA"/>
    <w:rsid w:val="007B1B4B"/>
    <w:rsid w:val="007C4B27"/>
    <w:rsid w:val="007C6201"/>
    <w:rsid w:val="00815D45"/>
    <w:rsid w:val="008247F0"/>
    <w:rsid w:val="00831D7E"/>
    <w:rsid w:val="00836789"/>
    <w:rsid w:val="0085215E"/>
    <w:rsid w:val="00865B55"/>
    <w:rsid w:val="008A20CD"/>
    <w:rsid w:val="008D1ADA"/>
    <w:rsid w:val="008E22BE"/>
    <w:rsid w:val="00916B7A"/>
    <w:rsid w:val="00936B28"/>
    <w:rsid w:val="00937519"/>
    <w:rsid w:val="009A3944"/>
    <w:rsid w:val="009D156F"/>
    <w:rsid w:val="00A031FE"/>
    <w:rsid w:val="00A843DD"/>
    <w:rsid w:val="00AA44C8"/>
    <w:rsid w:val="00AE3C0B"/>
    <w:rsid w:val="00B1645C"/>
    <w:rsid w:val="00B2446F"/>
    <w:rsid w:val="00B5244D"/>
    <w:rsid w:val="00B53C13"/>
    <w:rsid w:val="00B664FE"/>
    <w:rsid w:val="00BB6B40"/>
    <w:rsid w:val="00C31087"/>
    <w:rsid w:val="00C31D7E"/>
    <w:rsid w:val="00C50150"/>
    <w:rsid w:val="00C80817"/>
    <w:rsid w:val="00C91F13"/>
    <w:rsid w:val="00CA682F"/>
    <w:rsid w:val="00D63E24"/>
    <w:rsid w:val="00D8314F"/>
    <w:rsid w:val="00DB7081"/>
    <w:rsid w:val="00DD1A54"/>
    <w:rsid w:val="00DD26D6"/>
    <w:rsid w:val="00DF14EF"/>
    <w:rsid w:val="00DF33CA"/>
    <w:rsid w:val="00E4132B"/>
    <w:rsid w:val="00E8054B"/>
    <w:rsid w:val="00E83F70"/>
    <w:rsid w:val="00E90C08"/>
    <w:rsid w:val="00EB19A3"/>
    <w:rsid w:val="00EB2948"/>
    <w:rsid w:val="00EF571A"/>
    <w:rsid w:val="00F16C51"/>
    <w:rsid w:val="00F440EB"/>
    <w:rsid w:val="00F82803"/>
    <w:rsid w:val="00FD5334"/>
    <w:rsid w:val="00FE5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C0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90C0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90C0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90C0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90C0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90C0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90C0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E90C0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90C0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90C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90C0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90C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90C0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90C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90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90C0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90C0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90C0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90C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90C0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90C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C0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B2948"/>
    <w:pPr>
      <w:ind w:left="720"/>
      <w:contextualSpacing/>
    </w:pPr>
  </w:style>
  <w:style w:type="paragraph" w:customStyle="1" w:styleId="ConsPlusNormal">
    <w:name w:val="ConsPlusNormal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C31D7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F57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C0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90C0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90C0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90C0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90C0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90C0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90C0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E90C0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90C0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90C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90C0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90C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90C0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90C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90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90C0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90C0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90C0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90C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90C0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90C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C0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B2948"/>
    <w:pPr>
      <w:ind w:left="720"/>
      <w:contextualSpacing/>
    </w:pPr>
  </w:style>
  <w:style w:type="paragraph" w:customStyle="1" w:styleId="ConsPlusNormal">
    <w:name w:val="ConsPlusNormal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C31D7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F5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Горх Марина Волдемаровна</cp:lastModifiedBy>
  <cp:revision>2</cp:revision>
  <cp:lastPrinted>2016-06-06T07:42:00Z</cp:lastPrinted>
  <dcterms:created xsi:type="dcterms:W3CDTF">2016-08-11T06:53:00Z</dcterms:created>
  <dcterms:modified xsi:type="dcterms:W3CDTF">2016-08-11T06:53:00Z</dcterms:modified>
</cp:coreProperties>
</file>